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1F23807" w14:textId="31825311" w:rsidR="00C8760A" w:rsidRDefault="00000000" w:rsidP="009D67DE">
      <w:pPr>
        <w:pStyle w:val="Heading1"/>
        <w:spacing w:after="0" w:line="360" w:lineRule="auto"/>
      </w:pPr>
      <w:r>
        <w:t>M3L8</w:t>
      </w:r>
      <w:r w:rsidR="00F8398E">
        <w:t xml:space="preserve">. </w:t>
      </w:r>
      <w:r>
        <w:t>Integrative Negotiation</w:t>
      </w:r>
    </w:p>
    <w:p w14:paraId="36B72374" w14:textId="77777777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99158DB" w14:textId="4CD9387F" w:rsidR="00A824BD" w:rsidRDefault="00A824BD" w:rsidP="009D67DE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72698C9A" wp14:editId="0F815C33">
            <wp:extent cx="5731510" cy="3203575"/>
            <wp:effectExtent l="0" t="0" r="2540" b="0"/>
            <wp:docPr id="966165781" name="Picture 1" descr="Integrative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65781" name="Picture 1" descr="Integrative Negotia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1280" w14:textId="384A588C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In this topic, we will discuss integrative negotiation.</w:t>
      </w:r>
    </w:p>
    <w:p w14:paraId="0DA0C9DF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F523B72" w14:textId="25F32178" w:rsidR="00A824BD" w:rsidRDefault="00A824BD" w:rsidP="009D67DE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0E6CC774" wp14:editId="1991F56F">
            <wp:extent cx="5731510" cy="3187065"/>
            <wp:effectExtent l="0" t="0" r="2540" b="0"/>
            <wp:docPr id="1345960769" name="Picture 2" descr="Example of integrative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60769" name="Picture 2" descr="Example of integrative negotia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96F7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The win</w:t>
      </w:r>
      <w:r>
        <w:rPr>
          <w:rFonts w:ascii="Open Sans" w:hAnsi="Open Sans" w:cs="Open Sans"/>
          <w:sz w:val="24"/>
          <w:szCs w:val="24"/>
        </w:rPr>
        <w:t>-</w:t>
      </w:r>
      <w:r w:rsidRPr="00F8398E">
        <w:rPr>
          <w:rFonts w:ascii="Open Sans" w:hAnsi="Open Sans" w:cs="Open Sans"/>
          <w:sz w:val="24"/>
          <w:szCs w:val="24"/>
        </w:rPr>
        <w:t xml:space="preserve">win approach is most desirable for business negotiation in that the collaborative process creates value for both parties. </w:t>
      </w:r>
    </w:p>
    <w:p w14:paraId="583E0728" w14:textId="6C6D188C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We have discussed the strategy to claim value in a distributive negotiation situation. Far more often, however, there are hidden sources of value you can add to the discussion to create value.</w:t>
      </w:r>
    </w:p>
    <w:p w14:paraId="2068FB0A" w14:textId="5EA5714E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Here is an example of integrative negotiation.</w:t>
      </w:r>
    </w:p>
    <w:p w14:paraId="450BAC62" w14:textId="3EDB6A1E" w:rsidR="00A824BD" w:rsidRDefault="00A824BD" w:rsidP="009D67DE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0EBE7C48" wp14:editId="0F931B7B">
            <wp:extent cx="5731510" cy="3223895"/>
            <wp:effectExtent l="0" t="0" r="2540" b="0"/>
            <wp:docPr id="1439048247" name="Picture 3" descr="Company A vs. Company 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48247" name="Picture 3" descr="Company A vs. Company B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7375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A biotech company A owns a long</w:t>
      </w:r>
      <w:r w:rsidR="009D67DE">
        <w:rPr>
          <w:rFonts w:ascii="Open Sans" w:hAnsi="Open Sans" w:cs="Open Sans"/>
          <w:sz w:val="24"/>
          <w:szCs w:val="24"/>
        </w:rPr>
        <w:t>-</w:t>
      </w:r>
      <w:r w:rsidRPr="00F8398E">
        <w:rPr>
          <w:rFonts w:ascii="Open Sans" w:hAnsi="Open Sans" w:cs="Open Sans"/>
          <w:sz w:val="24"/>
          <w:szCs w:val="24"/>
        </w:rPr>
        <w:t xml:space="preserve">term contract for pharmaceutical grade egg supply. The company uses the eggs to make protein products as raw materials for the food and pharmaceutical industries. </w:t>
      </w:r>
    </w:p>
    <w:p w14:paraId="3551548E" w14:textId="2D1ABEE0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Another biotech </w:t>
      </w:r>
      <w:proofErr w:type="gramStart"/>
      <w:r w:rsidRPr="00F8398E">
        <w:rPr>
          <w:rFonts w:ascii="Open Sans" w:hAnsi="Open Sans" w:cs="Open Sans"/>
          <w:sz w:val="24"/>
          <w:szCs w:val="24"/>
        </w:rPr>
        <w:t>company B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also uses eggs to make antibiotics.</w:t>
      </w:r>
    </w:p>
    <w:p w14:paraId="35693164" w14:textId="0C258941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In 2008, the market faced a significant egg shortage due to the breakout of chicken flu across the world.</w:t>
      </w:r>
    </w:p>
    <w:p w14:paraId="3E7BF180" w14:textId="0603A6C9" w:rsidR="00A824BD" w:rsidRDefault="00A824BD" w:rsidP="009D67DE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25074BD" wp14:editId="419BC2F5">
            <wp:extent cx="5731510" cy="3222625"/>
            <wp:effectExtent l="0" t="0" r="2540" b="0"/>
            <wp:docPr id="1319835972" name="Picture 4" descr="ZO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35972" name="Picture 4" descr="ZOPA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74C7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8398E">
        <w:rPr>
          <w:rFonts w:ascii="Open Sans" w:hAnsi="Open Sans" w:cs="Open Sans"/>
          <w:sz w:val="24"/>
          <w:szCs w:val="24"/>
        </w:rPr>
        <w:t>So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company B wanted to purchase some eggs from biotech company A. </w:t>
      </w:r>
    </w:p>
    <w:p w14:paraId="78E01AAB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Company B needed at least $100 million worth of A, but company A could only provide half of that. </w:t>
      </w:r>
    </w:p>
    <w:p w14:paraId="790F85D0" w14:textId="4C65CFC2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There is no overlap between their resistance points or Zopa.</w:t>
      </w:r>
    </w:p>
    <w:p w14:paraId="724D4B3F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After several runs of unproductive negotiations, the negotiators from the two companies realized there is no middle point for them to reach an agreement. </w:t>
      </w:r>
    </w:p>
    <w:p w14:paraId="638D6742" w14:textId="486C001E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However, when the two companies talked about their interest in </w:t>
      </w:r>
      <w:proofErr w:type="gramStart"/>
      <w:r w:rsidRPr="00F8398E">
        <w:rPr>
          <w:rFonts w:ascii="Open Sans" w:hAnsi="Open Sans" w:cs="Open Sans"/>
          <w:sz w:val="24"/>
          <w:szCs w:val="24"/>
        </w:rPr>
        <w:t>the eggs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and their operations, they eventually realized that Company A only needed the egg white to make protein while Company B only needed egg yolk to make the antibiotics.</w:t>
      </w:r>
    </w:p>
    <w:p w14:paraId="71C3315C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Also, Company B owned a </w:t>
      </w:r>
      <w:r w:rsidR="009D67DE" w:rsidRPr="00F8398E">
        <w:rPr>
          <w:rFonts w:ascii="Open Sans" w:hAnsi="Open Sans" w:cs="Open Sans"/>
          <w:sz w:val="24"/>
          <w:szCs w:val="24"/>
        </w:rPr>
        <w:t>state-of-the-art</w:t>
      </w:r>
      <w:r w:rsidRPr="00F8398E">
        <w:rPr>
          <w:rFonts w:ascii="Open Sans" w:hAnsi="Open Sans" w:cs="Open Sans"/>
          <w:sz w:val="24"/>
          <w:szCs w:val="24"/>
        </w:rPr>
        <w:t xml:space="preserve"> egg separation facility in California, which has extra capacity that Company A may use to process their eggs. </w:t>
      </w:r>
    </w:p>
    <w:p w14:paraId="6655D5A3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The two companies identified a hidden synergy between them and created actual value for both parties. </w:t>
      </w:r>
    </w:p>
    <w:p w14:paraId="42BF41FE" w14:textId="68497D39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lastRenderedPageBreak/>
        <w:t>Company A will use Company B's egg separation facility to separate egg white and yolk.</w:t>
      </w:r>
    </w:p>
    <w:p w14:paraId="251BF7FD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Company B would keep the egg yolk to make antibiotics and Company A will get the processed egg white to make proteins. </w:t>
      </w:r>
    </w:p>
    <w:p w14:paraId="27B2EB9A" w14:textId="77777777" w:rsidR="009D67D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The outcome of the win</w:t>
      </w:r>
      <w:r w:rsidR="009D67DE">
        <w:rPr>
          <w:rFonts w:ascii="Open Sans" w:hAnsi="Open Sans" w:cs="Open Sans"/>
          <w:sz w:val="24"/>
          <w:szCs w:val="24"/>
        </w:rPr>
        <w:t>-</w:t>
      </w:r>
      <w:r w:rsidRPr="00F8398E">
        <w:rPr>
          <w:rFonts w:ascii="Open Sans" w:hAnsi="Open Sans" w:cs="Open Sans"/>
          <w:sz w:val="24"/>
          <w:szCs w:val="24"/>
        </w:rPr>
        <w:t xml:space="preserve">win negotiation is that Company A reduced its egg processing cost and received extra income from the excess eggs that it sold to Company B. </w:t>
      </w:r>
    </w:p>
    <w:p w14:paraId="3E538025" w14:textId="6A0A4982" w:rsidR="00A824BD" w:rsidRPr="00F8398E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At the same time, Company B had a sustainable supply of egg yolk and fulfilled the unused capacity of its egg processing plant.</w:t>
      </w:r>
    </w:p>
    <w:p w14:paraId="1458513B" w14:textId="77777777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04C1BA3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0BA09EB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544C80D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1574DCE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0043A3F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E25D74" w14:textId="191B4A1C" w:rsidR="00A824BD" w:rsidRDefault="00A824BD" w:rsidP="009D67DE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330A0093" wp14:editId="5A9C84B4">
            <wp:extent cx="5731510" cy="3216910"/>
            <wp:effectExtent l="0" t="0" r="2540" b="2540"/>
            <wp:docPr id="1724699949" name="Picture 5" descr="Some guidelines to the integrative approach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99949" name="Picture 5" descr="Some guidelines to the integrative approach: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3B4" w14:textId="1D3B5F0D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Some of the guidelines to the integrative approach are</w:t>
      </w:r>
      <w:r w:rsidR="009D67DE">
        <w:rPr>
          <w:rFonts w:ascii="Open Sans" w:hAnsi="Open Sans" w:cs="Open Sans"/>
          <w:sz w:val="24"/>
          <w:szCs w:val="24"/>
        </w:rPr>
        <w:t>:</w:t>
      </w:r>
    </w:p>
    <w:p w14:paraId="48327F86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1D3ECFE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E1B7B33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C86D923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902E49D" w14:textId="015D17CA" w:rsidR="00A824BD" w:rsidRDefault="00A824BD" w:rsidP="009D67DE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057D8C13" wp14:editId="52C13F0C">
            <wp:extent cx="5731510" cy="3213100"/>
            <wp:effectExtent l="0" t="0" r="2540" b="6350"/>
            <wp:docPr id="426189457" name="Picture 6" descr="Guideline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89457" name="Picture 6" descr="Guideline #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DAB2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First, orient yourself toward a win</w:t>
      </w:r>
      <w:r>
        <w:rPr>
          <w:rFonts w:ascii="Open Sans" w:hAnsi="Open Sans" w:cs="Open Sans"/>
          <w:sz w:val="24"/>
          <w:szCs w:val="24"/>
        </w:rPr>
        <w:t>-</w:t>
      </w:r>
      <w:r w:rsidRPr="00F8398E">
        <w:rPr>
          <w:rFonts w:ascii="Open Sans" w:hAnsi="Open Sans" w:cs="Open Sans"/>
          <w:sz w:val="24"/>
          <w:szCs w:val="24"/>
        </w:rPr>
        <w:t xml:space="preserve">win approach. </w:t>
      </w:r>
    </w:p>
    <w:p w14:paraId="43715477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Your attitude while going into negotiation plays a huge role in the outcome. </w:t>
      </w:r>
    </w:p>
    <w:p w14:paraId="33E135F9" w14:textId="46519942" w:rsidR="009D67DE" w:rsidRPr="00F8398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To build trust with the other party, I suggest using constructive wording rather than destructive wording during the negotiation.</w:t>
      </w:r>
    </w:p>
    <w:p w14:paraId="5FD98010" w14:textId="61E04EE6" w:rsidR="00A824BD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For example, I use discussion rather than negotiation in my communication with my counterpart to emphasize my desired collaborative approach.</w:t>
      </w:r>
    </w:p>
    <w:p w14:paraId="09632EEE" w14:textId="5EDA9941" w:rsidR="00A824BD" w:rsidRDefault="00A824BD" w:rsidP="009D67DE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7D31FEA3" wp14:editId="689FBA76">
            <wp:extent cx="5731510" cy="3215640"/>
            <wp:effectExtent l="0" t="0" r="2540" b="3810"/>
            <wp:docPr id="917649406" name="Picture 7" descr="Guideline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9406" name="Picture 7" descr="Guideline #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2BD8" w14:textId="77777777" w:rsidR="009D67DE" w:rsidRPr="00F8398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The second is to have a concrete strategy and apply your discussion accordingly. Collaborative negotiation requires information sharing and mutual problem solving.</w:t>
      </w:r>
    </w:p>
    <w:p w14:paraId="11888555" w14:textId="1BE8F25C" w:rsidR="00A824BD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We want to give each </w:t>
      </w:r>
      <w:proofErr w:type="gramStart"/>
      <w:r w:rsidRPr="00F8398E">
        <w:rPr>
          <w:rFonts w:ascii="Open Sans" w:hAnsi="Open Sans" w:cs="Open Sans"/>
          <w:sz w:val="24"/>
          <w:szCs w:val="24"/>
        </w:rPr>
        <w:t>part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enough time to share the information, ask questions, and solve the problems together.</w:t>
      </w:r>
    </w:p>
    <w:p w14:paraId="02511DA2" w14:textId="6960C403" w:rsidR="00A824BD" w:rsidRDefault="00A824BD" w:rsidP="009D67DE">
      <w:pPr>
        <w:pStyle w:val="Heading2"/>
        <w:spacing w:before="120" w:line="360" w:lineRule="auto"/>
      </w:pPr>
      <w:r>
        <w:lastRenderedPageBreak/>
        <w:t>Slide #8</w:t>
      </w:r>
      <w:r>
        <w:rPr>
          <w:noProof/>
        </w:rPr>
        <w:drawing>
          <wp:inline distT="0" distB="0" distL="0" distR="0" wp14:anchorId="390C58C1" wp14:editId="198A45AD">
            <wp:extent cx="5731510" cy="3238500"/>
            <wp:effectExtent l="0" t="0" r="2540" b="0"/>
            <wp:docPr id="351654041" name="Picture 8" descr="Guideline #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54041" name="Picture 8" descr="Guideline #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3466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The third is to be clear on what is important to you and why it is important. </w:t>
      </w:r>
    </w:p>
    <w:p w14:paraId="30EFA65E" w14:textId="36442B3B" w:rsidR="009D67DE" w:rsidRPr="00F8398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This involves internal discussions with different units of your company to understand how these terms create value for your </w:t>
      </w:r>
      <w:proofErr w:type="gramStart"/>
      <w:r w:rsidRPr="00F8398E">
        <w:rPr>
          <w:rFonts w:ascii="Open Sans" w:hAnsi="Open Sans" w:cs="Open Sans"/>
          <w:sz w:val="24"/>
          <w:szCs w:val="24"/>
        </w:rPr>
        <w:t>company as a whole</w:t>
      </w:r>
      <w:proofErr w:type="gramEnd"/>
      <w:r w:rsidRPr="00F8398E">
        <w:rPr>
          <w:rFonts w:ascii="Open Sans" w:hAnsi="Open Sans" w:cs="Open Sans"/>
          <w:sz w:val="24"/>
          <w:szCs w:val="24"/>
        </w:rPr>
        <w:t>.</w:t>
      </w:r>
    </w:p>
    <w:p w14:paraId="4AFF47BA" w14:textId="7ED7C241" w:rsidR="00A824BD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Also, it is important to develop your best alternative to a negotiated agreement or </w:t>
      </w:r>
      <w:r>
        <w:rPr>
          <w:rFonts w:ascii="Open Sans" w:hAnsi="Open Sans" w:cs="Open Sans"/>
          <w:sz w:val="24"/>
          <w:szCs w:val="24"/>
        </w:rPr>
        <w:t>BATNA</w:t>
      </w:r>
      <w:r w:rsidRPr="00F8398E">
        <w:rPr>
          <w:rFonts w:ascii="Open Sans" w:hAnsi="Open Sans" w:cs="Open Sans"/>
          <w:sz w:val="24"/>
          <w:szCs w:val="24"/>
        </w:rPr>
        <w:t>.</w:t>
      </w:r>
    </w:p>
    <w:p w14:paraId="55601706" w14:textId="42043362" w:rsidR="00A824BD" w:rsidRDefault="00A824BD" w:rsidP="009D67DE">
      <w:pPr>
        <w:pStyle w:val="Heading2"/>
        <w:spacing w:before="120" w:line="360" w:lineRule="auto"/>
      </w:pPr>
      <w:r>
        <w:lastRenderedPageBreak/>
        <w:t>Slide #9</w:t>
      </w:r>
      <w:r>
        <w:rPr>
          <w:noProof/>
        </w:rPr>
        <w:drawing>
          <wp:inline distT="0" distB="0" distL="0" distR="0" wp14:anchorId="654902D7" wp14:editId="642C7B7D">
            <wp:extent cx="5731510" cy="3213100"/>
            <wp:effectExtent l="0" t="0" r="2540" b="6350"/>
            <wp:docPr id="1497034728" name="Picture 9" descr="Guideline #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4728" name="Picture 9" descr="Guideline #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62A8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When you discuss the terms with your counterpart, focus on interest, not positions. </w:t>
      </w:r>
    </w:p>
    <w:p w14:paraId="14A0E05D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Consider the other party's situation. </w:t>
      </w:r>
    </w:p>
    <w:p w14:paraId="024F345E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Ask questions, use active listening skills, rephrase, and ask questions again. </w:t>
      </w:r>
    </w:p>
    <w:p w14:paraId="724195BE" w14:textId="7ACC1504" w:rsidR="009D67DE" w:rsidRPr="00F8398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We need to pay a lot of attention to the flow of negotiation.</w:t>
      </w:r>
    </w:p>
    <w:p w14:paraId="1F747866" w14:textId="77777777" w:rsidR="00A824BD" w:rsidRDefault="00A824BD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6B1C98E" w14:textId="3330B39B" w:rsidR="00A824BD" w:rsidRDefault="00A824BD" w:rsidP="009D67DE">
      <w:pPr>
        <w:pStyle w:val="Heading2"/>
        <w:spacing w:before="120" w:line="360" w:lineRule="auto"/>
      </w:pPr>
      <w:r>
        <w:lastRenderedPageBreak/>
        <w:t>Slide #10</w:t>
      </w:r>
      <w:r>
        <w:rPr>
          <w:noProof/>
        </w:rPr>
        <w:drawing>
          <wp:inline distT="0" distB="0" distL="0" distR="0" wp14:anchorId="3D91E5CC" wp14:editId="43B0795B">
            <wp:extent cx="5731510" cy="3180080"/>
            <wp:effectExtent l="0" t="0" r="2540" b="1270"/>
            <wp:docPr id="946952172" name="Picture 10" descr="Guideline #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52172" name="Picture 10" descr="Guideline #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C3D7" w14:textId="77777777" w:rsidR="009D67D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Another good practice is to create options for mutual gain. and generate a variety of possibilities before deciding what to do. </w:t>
      </w:r>
    </w:p>
    <w:p w14:paraId="5D387D6A" w14:textId="33989BA4" w:rsidR="009D67DE" w:rsidRPr="00F8398E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One practice I always use to test my counterpart's interests is to provide multiple options that are equally important to me and ask my counterpart which one gives them more value.</w:t>
      </w:r>
    </w:p>
    <w:p w14:paraId="5267A9A1" w14:textId="5B303681" w:rsidR="00A824BD" w:rsidRDefault="009D67DE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By asking </w:t>
      </w:r>
      <w:proofErr w:type="gramStart"/>
      <w:r w:rsidRPr="00F8398E">
        <w:rPr>
          <w:rFonts w:ascii="Open Sans" w:hAnsi="Open Sans" w:cs="Open Sans"/>
          <w:sz w:val="24"/>
          <w:szCs w:val="24"/>
        </w:rPr>
        <w:t>follow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up questions, we can figure out each other's interests and potential synergies.</w:t>
      </w:r>
    </w:p>
    <w:p w14:paraId="5828EF03" w14:textId="349F1AF1" w:rsidR="00A824BD" w:rsidRDefault="00A824BD" w:rsidP="009D67DE">
      <w:pPr>
        <w:pStyle w:val="Heading2"/>
        <w:spacing w:before="120" w:line="360" w:lineRule="auto"/>
      </w:pPr>
      <w:r>
        <w:lastRenderedPageBreak/>
        <w:t>Slide #11</w:t>
      </w:r>
      <w:r>
        <w:rPr>
          <w:noProof/>
        </w:rPr>
        <w:drawing>
          <wp:inline distT="0" distB="0" distL="0" distR="0" wp14:anchorId="24314726" wp14:editId="3224AA92">
            <wp:extent cx="5731510" cy="3184525"/>
            <wp:effectExtent l="0" t="0" r="2540" b="0"/>
            <wp:docPr id="1698934786" name="Picture 11" descr="Guideline #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4786" name="Picture 11" descr="Guideline #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E75C" w14:textId="77777777" w:rsidR="009D67DE" w:rsidRDefault="00000000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One guidance is to take the intangible into account. </w:t>
      </w:r>
    </w:p>
    <w:p w14:paraId="7A53730B" w14:textId="77777777" w:rsidR="009D67DE" w:rsidRDefault="00000000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Communicate carefully, especially when we negotiate with international parties. We must pay extra attention to the cultural difference. </w:t>
      </w:r>
    </w:p>
    <w:p w14:paraId="72A4D7C5" w14:textId="397C8DAA" w:rsidR="00C8760A" w:rsidRPr="00F8398E" w:rsidRDefault="00000000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>Companies in different cultures may be more sensitive to some specific business issues.</w:t>
      </w:r>
    </w:p>
    <w:p w14:paraId="0F96D95D" w14:textId="77777777" w:rsidR="009D67DE" w:rsidRDefault="00000000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For example, Asian companies are very strategic and appreciate personal relationship when doing business with each other. </w:t>
      </w:r>
    </w:p>
    <w:p w14:paraId="38F68B91" w14:textId="6E71675A" w:rsidR="00C8760A" w:rsidRPr="00F8398E" w:rsidRDefault="00000000" w:rsidP="009D67D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398E">
        <w:rPr>
          <w:rFonts w:ascii="Open Sans" w:hAnsi="Open Sans" w:cs="Open Sans"/>
          <w:sz w:val="24"/>
          <w:szCs w:val="24"/>
        </w:rPr>
        <w:t xml:space="preserve">They feel comfortable </w:t>
      </w:r>
      <w:proofErr w:type="gramStart"/>
      <w:r w:rsidRPr="00F8398E">
        <w:rPr>
          <w:rFonts w:ascii="Open Sans" w:hAnsi="Open Sans" w:cs="Open Sans"/>
          <w:sz w:val="24"/>
          <w:szCs w:val="24"/>
        </w:rPr>
        <w:t>to share</w:t>
      </w:r>
      <w:proofErr w:type="gramEnd"/>
      <w:r w:rsidRPr="00F8398E">
        <w:rPr>
          <w:rFonts w:ascii="Open Sans" w:hAnsi="Open Sans" w:cs="Open Sans"/>
          <w:sz w:val="24"/>
          <w:szCs w:val="24"/>
        </w:rPr>
        <w:t xml:space="preserve"> information with their partners only after they build mutual trust with each other.</w:t>
      </w:r>
    </w:p>
    <w:sectPr w:rsidR="00C8760A" w:rsidRPr="00F839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72354E"/>
    <w:multiLevelType w:val="hybridMultilevel"/>
    <w:tmpl w:val="4FAA8404"/>
    <w:lvl w:ilvl="0" w:tplc="EBBC4490">
      <w:start w:val="1"/>
      <w:numFmt w:val="bullet"/>
      <w:lvlText w:val="●"/>
      <w:lvlJc w:val="left"/>
      <w:pPr>
        <w:ind w:left="720" w:hanging="360"/>
      </w:pPr>
    </w:lvl>
    <w:lvl w:ilvl="1" w:tplc="D4324418">
      <w:start w:val="1"/>
      <w:numFmt w:val="bullet"/>
      <w:lvlText w:val="○"/>
      <w:lvlJc w:val="left"/>
      <w:pPr>
        <w:ind w:left="1440" w:hanging="360"/>
      </w:pPr>
    </w:lvl>
    <w:lvl w:ilvl="2" w:tplc="D28027E8">
      <w:start w:val="1"/>
      <w:numFmt w:val="bullet"/>
      <w:lvlText w:val="■"/>
      <w:lvlJc w:val="left"/>
      <w:pPr>
        <w:ind w:left="2160" w:hanging="360"/>
      </w:pPr>
    </w:lvl>
    <w:lvl w:ilvl="3" w:tplc="35521548">
      <w:start w:val="1"/>
      <w:numFmt w:val="bullet"/>
      <w:lvlText w:val="●"/>
      <w:lvlJc w:val="left"/>
      <w:pPr>
        <w:ind w:left="2880" w:hanging="360"/>
      </w:pPr>
    </w:lvl>
    <w:lvl w:ilvl="4" w:tplc="AF5E3CC4">
      <w:start w:val="1"/>
      <w:numFmt w:val="bullet"/>
      <w:lvlText w:val="○"/>
      <w:lvlJc w:val="left"/>
      <w:pPr>
        <w:ind w:left="3600" w:hanging="360"/>
      </w:pPr>
    </w:lvl>
    <w:lvl w:ilvl="5" w:tplc="90384BC2">
      <w:start w:val="1"/>
      <w:numFmt w:val="bullet"/>
      <w:lvlText w:val="■"/>
      <w:lvlJc w:val="left"/>
      <w:pPr>
        <w:ind w:left="4320" w:hanging="360"/>
      </w:pPr>
    </w:lvl>
    <w:lvl w:ilvl="6" w:tplc="C6A05D46">
      <w:start w:val="1"/>
      <w:numFmt w:val="bullet"/>
      <w:lvlText w:val="●"/>
      <w:lvlJc w:val="left"/>
      <w:pPr>
        <w:ind w:left="5040" w:hanging="360"/>
      </w:pPr>
    </w:lvl>
    <w:lvl w:ilvl="7" w:tplc="D5B29FCE">
      <w:start w:val="1"/>
      <w:numFmt w:val="bullet"/>
      <w:lvlText w:val="●"/>
      <w:lvlJc w:val="left"/>
      <w:pPr>
        <w:ind w:left="5760" w:hanging="360"/>
      </w:pPr>
    </w:lvl>
    <w:lvl w:ilvl="8" w:tplc="386E3964">
      <w:start w:val="1"/>
      <w:numFmt w:val="bullet"/>
      <w:lvlText w:val="●"/>
      <w:lvlJc w:val="left"/>
      <w:pPr>
        <w:ind w:left="6480" w:hanging="360"/>
      </w:pPr>
    </w:lvl>
  </w:abstractNum>
  <w:num w:numId="1" w16cid:durableId="214303347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760A"/>
    <w:rsid w:val="009D67DE"/>
    <w:rsid w:val="00A824BD"/>
    <w:rsid w:val="00C261E2"/>
    <w:rsid w:val="00C8760A"/>
    <w:rsid w:val="00F8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A9E11"/>
  <w15:docId w15:val="{9BC3B222-89EE-40CA-B83D-4D2DEC1EF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8398E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A824BD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680</Words>
  <Characters>3877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M3L8-Integrative Negotiation</vt:lpstr>
    </vt:vector>
  </TitlesOfParts>
  <Company/>
  <LinksUpToDate>false</LinksUpToDate>
  <CharactersWithSpaces>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Integrative Negotiation</dc:title>
  <dc:creator>Un-named</dc:creator>
  <cp:lastModifiedBy>Williams, Elisabeth G</cp:lastModifiedBy>
  <cp:revision>2</cp:revision>
  <cp:lastPrinted>2024-07-22T16:58:00Z</cp:lastPrinted>
  <dcterms:created xsi:type="dcterms:W3CDTF">2024-07-22T16:59:00Z</dcterms:created>
  <dcterms:modified xsi:type="dcterms:W3CDTF">2024-07-22T16:59:00Z</dcterms:modified>
</cp:coreProperties>
</file>